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6AF044" w14:textId="45C5D5B8" w:rsidR="001963B5" w:rsidRPr="001963B5" w:rsidRDefault="001963B5" w:rsidP="001963B5">
      <w:pPr>
        <w:spacing w:after="100" w:afterAutospacing="1" w:line="240" w:lineRule="auto"/>
        <w:contextualSpacing/>
        <w:rPr>
          <w:rFonts w:cstheme="minorHAnsi"/>
        </w:rPr>
      </w:pPr>
      <w:r w:rsidRPr="001963B5">
        <w:rPr>
          <w:rFonts w:cstheme="minorHAnsi"/>
          <w:color w:val="2E74B5" w:themeColor="accent1" w:themeShade="BF"/>
          <w:sz w:val="30"/>
          <w:szCs w:val="30"/>
          <w:shd w:val="clear" w:color="auto" w:fill="FFFFFF"/>
        </w:rPr>
        <w:t>B</w:t>
      </w:r>
      <w:r>
        <w:rPr>
          <w:rFonts w:cstheme="minorHAnsi"/>
          <w:color w:val="2E74B5" w:themeColor="accent1" w:themeShade="BF"/>
          <w:sz w:val="30"/>
          <w:szCs w:val="30"/>
          <w:shd w:val="clear" w:color="auto" w:fill="FFFFFF"/>
        </w:rPr>
        <w:t>OWLING</w:t>
      </w:r>
      <w:r w:rsidRPr="001963B5">
        <w:rPr>
          <w:rFonts w:cstheme="minorHAnsi"/>
          <w:color w:val="2E74B5" w:themeColor="accent1" w:themeShade="BF"/>
          <w:sz w:val="30"/>
          <w:szCs w:val="30"/>
          <w:shd w:val="clear" w:color="auto" w:fill="FFFFFF"/>
        </w:rPr>
        <w:t xml:space="preserve"> </w:t>
      </w:r>
      <w:r>
        <w:rPr>
          <w:rFonts w:cstheme="minorHAnsi"/>
          <w:color w:val="2E74B5" w:themeColor="accent1" w:themeShade="BF"/>
          <w:sz w:val="30"/>
          <w:szCs w:val="30"/>
          <w:shd w:val="clear" w:color="auto" w:fill="FFFFFF"/>
        </w:rPr>
        <w:t xml:space="preserve">v roce </w:t>
      </w:r>
      <w:r w:rsidRPr="001963B5">
        <w:rPr>
          <w:rFonts w:cstheme="minorHAnsi"/>
          <w:color w:val="2E74B5" w:themeColor="accent1" w:themeShade="BF"/>
          <w:sz w:val="30"/>
          <w:szCs w:val="30"/>
          <w:shd w:val="clear" w:color="auto" w:fill="FFFFFF"/>
        </w:rPr>
        <w:t>2024</w:t>
      </w:r>
      <w:r>
        <w:rPr>
          <w:rFonts w:cstheme="minorHAnsi"/>
          <w:color w:val="2E74B5" w:themeColor="accent1" w:themeShade="BF"/>
          <w:sz w:val="30"/>
          <w:szCs w:val="30"/>
          <w:shd w:val="clear" w:color="auto" w:fill="FFFFFF"/>
        </w:rPr>
        <w:t xml:space="preserve"> -</w:t>
      </w:r>
      <w:r w:rsidRPr="001963B5">
        <w:rPr>
          <w:rFonts w:cstheme="minorHAnsi"/>
          <w:color w:val="2E74B5" w:themeColor="accent1" w:themeShade="BF"/>
          <w:sz w:val="30"/>
          <w:szCs w:val="30"/>
          <w:shd w:val="clear" w:color="auto" w:fill="FFFFFF"/>
        </w:rPr>
        <w:t xml:space="preserve"> podzimní boje v 2. lize SM.</w:t>
      </w:r>
      <w:r w:rsidR="002C2AC7">
        <w:rPr>
          <w:rFonts w:eastAsia="Times New Roman" w:cstheme="minorHAnsi"/>
          <w:color w:val="000000"/>
          <w:lang w:eastAsia="cs-CZ"/>
        </w:rPr>
        <w:br/>
      </w:r>
      <w:r w:rsidRPr="00C351AB">
        <w:rPr>
          <w:rFonts w:cstheme="minorHAnsi"/>
          <w:b/>
          <w:i/>
        </w:rPr>
        <w:t>Podtitul: nekrolog</w:t>
      </w:r>
    </w:p>
    <w:p w14:paraId="29410B2F" w14:textId="45531345" w:rsidR="00031858" w:rsidRPr="00031858" w:rsidRDefault="00031858" w:rsidP="00031858">
      <w:pPr>
        <w:pStyle w:val="Normlnweb"/>
        <w:rPr>
          <w:rFonts w:asciiTheme="minorHAnsi" w:hAnsiTheme="minorHAnsi" w:cstheme="minorHAnsi"/>
          <w:sz w:val="22"/>
          <w:szCs w:val="22"/>
        </w:rPr>
      </w:pPr>
      <w:r w:rsidRPr="00031858">
        <w:rPr>
          <w:rFonts w:asciiTheme="minorHAnsi" w:hAnsiTheme="minorHAnsi" w:cstheme="minorHAnsi"/>
          <w:sz w:val="22"/>
          <w:szCs w:val="22"/>
        </w:rPr>
        <w:t>Podzimní pokračování sezony 2024, oficiálně 25. ročníku celostátně pořádané ABL tříčlenných družstev pod vedením České bowlingové asociace, probíhalo od 1. října prvním hracím dnem a pro náš tým Orel Paskov ve 2. lize (region Severní Morava (SM)) pokračovalo ob dva týdny šestikolovým systémem dílčích turnajů – hracích dnů (HD). Boje v sedmičlenné skupině byly ukončeny koncem listopadu 2024.</w:t>
      </w:r>
    </w:p>
    <w:p w14:paraId="3F56C053" w14:textId="77777777" w:rsidR="00031858" w:rsidRPr="00031858" w:rsidRDefault="00031858" w:rsidP="00031858">
      <w:pPr>
        <w:spacing w:before="100" w:beforeAutospacing="1" w:after="100" w:afterAutospacing="1" w:line="240" w:lineRule="auto"/>
        <w:rPr>
          <w:rFonts w:eastAsia="Times New Roman" w:cstheme="minorHAnsi"/>
          <w:lang w:eastAsia="cs-CZ"/>
        </w:rPr>
      </w:pPr>
      <w:r w:rsidRPr="00031858">
        <w:rPr>
          <w:rFonts w:eastAsia="Times New Roman" w:cstheme="minorHAnsi"/>
          <w:lang w:eastAsia="cs-CZ"/>
        </w:rPr>
        <w:t xml:space="preserve">Jak jsme už naznačili v jarní části roku 2024, řešili jsme personální otázky ohledně kapacit pro následná zápolení. V tomto směru jsme se tedy ani o píď neposunuli, ba naopak – v průběhu soutěže se ukázalo, že jsme na tom hůře než kdykoli předtím v naší historii, která se datuje zpětně až k roku 2002, kdy jsme vstoupili na pole týmových bojů v bowlingu družstev, organizovaných shora, a </w:t>
      </w:r>
      <w:proofErr w:type="gramStart"/>
      <w:r w:rsidRPr="00031858">
        <w:rPr>
          <w:rFonts w:eastAsia="Times New Roman" w:cstheme="minorHAnsi"/>
          <w:lang w:eastAsia="cs-CZ"/>
        </w:rPr>
        <w:t>ne jen</w:t>
      </w:r>
      <w:proofErr w:type="gramEnd"/>
      <w:r w:rsidRPr="00031858">
        <w:rPr>
          <w:rFonts w:eastAsia="Times New Roman" w:cstheme="minorHAnsi"/>
          <w:lang w:eastAsia="cs-CZ"/>
        </w:rPr>
        <w:t xml:space="preserve"> tak „pro zábavu“.</w:t>
      </w:r>
    </w:p>
    <w:p w14:paraId="7E1CF71B" w14:textId="77777777" w:rsidR="00031858" w:rsidRPr="00031858" w:rsidRDefault="00031858" w:rsidP="00031858">
      <w:pPr>
        <w:spacing w:before="100" w:beforeAutospacing="1" w:after="100" w:afterAutospacing="1" w:line="240" w:lineRule="auto"/>
        <w:rPr>
          <w:rFonts w:eastAsia="Times New Roman" w:cstheme="minorHAnsi"/>
          <w:lang w:eastAsia="cs-CZ"/>
        </w:rPr>
      </w:pPr>
      <w:r w:rsidRPr="00031858">
        <w:rPr>
          <w:rFonts w:eastAsia="Times New Roman" w:cstheme="minorHAnsi"/>
          <w:lang w:eastAsia="cs-CZ"/>
        </w:rPr>
        <w:t>Opětovně jsme naráželi, už jako ohraná písnička, na obvyklé problémy se složením týmu, a to z rozličných důvodů. Termínové kolize turnajů s pracovními, rodinnými a zdravotními indispozicemi „zbylých“ členů týmu znamenaly problematické dohody a plánování kapacit pro následné HD. Vše vyústilo v dlouhodobější úvahy o ukončení činnosti, a to i proto, že jsme nenalezli v sobě navzájem sílu a víru v obnovení kvality našich výkonů, a doplňování kádru týmu nebylo jednoduché (respektive spíše hektické), ale nezbylo nám než se o to pokoušet (všem za to dík). Navíc dva naši výsledkově nejlepší hráči postupně skončili, další dva zase byli schopni absolvovat hrací dny z více než padesáti procent… Pro kritické dny jsme přizvali R. Kouckého, který již měl v této soutěži zkušenosti, ale to více než před 20 lety. Nějak jsme to dávali dohromady se střídáními, pozdějšími dojezdy, dřívějšími odjezdy apod. Ustálili jsme naši pozici na 6. místě, ale byla tu i hrozba propadu na 7., poslední místo (přímý sestup, dle vývoje ve třetích ligách…). Poslední hrací den nám přinesl rozuzlení, ale popis této události by měl znít spíše jako nekrolog:</w:t>
      </w:r>
    </w:p>
    <w:p w14:paraId="3840C789" w14:textId="77777777" w:rsidR="00031858" w:rsidRPr="00031858" w:rsidRDefault="00031858" w:rsidP="00031858">
      <w:pPr>
        <w:spacing w:before="100" w:beforeAutospacing="1" w:after="100" w:afterAutospacing="1" w:line="240" w:lineRule="auto"/>
        <w:rPr>
          <w:rFonts w:eastAsia="Times New Roman" w:cstheme="minorHAnsi"/>
          <w:lang w:eastAsia="cs-CZ"/>
        </w:rPr>
      </w:pPr>
      <w:r w:rsidRPr="00031858">
        <w:rPr>
          <w:rFonts w:eastAsia="Times New Roman" w:cstheme="minorHAnsi"/>
          <w:i/>
          <w:lang w:eastAsia="cs-CZ"/>
        </w:rPr>
        <w:t>A tak nadešel 26. listopad 2024, kdy jsme již věděli, že odjíždíme na náš poslední společný turnajový hrací den pod křídly bowlingového oddílu Orel Paskov. A při poslední hře jsme i vytáhli naše původní „retro“ dresy, které jsme tímto recyklovali k opětovnému či jinému využití a (snad) nám pomohly i k finální výhře v „labutí písni“, tj. při posledním vystoupení našeho týmu. Ani to nás už neobměkčilo a tímto jsme řekli dalšímu zápolení „sbohem“. To vše po celých 22 letech v soutěži, což bylo komentováno i na oficiálním webu soutěže ČBA.</w:t>
      </w:r>
      <w:r w:rsidRPr="00031858">
        <w:rPr>
          <w:rFonts w:eastAsia="Times New Roman" w:cstheme="minorHAnsi"/>
          <w:lang w:eastAsia="cs-CZ"/>
        </w:rPr>
        <w:t xml:space="preserve"> Pozitivním bodem (a útěchou) je to, že jsme neskončili na sestupové pozici, a tím i dali možnost nejmladšímu členu týmu (V. Valenta) k úvaze o pokračování v tomto sportu, byť už s jinými osobami a jiným názvem týmu. Nebo bude svůj bowlingový um rozvíjet jako člen jiného týmu. Ukáže čas, jak toto rozhodnutí konce zpětně vyhodnotíme a zda nám tento sportovní „mumraj“ nebude chybět a nebudeme „škemrat“, abychom si mohli zahrát, ať už jen jako hostující či střídající hráči… Popřípadě se budeme scházet u přátelských bowlingových tréninkových dýchánků.</w:t>
      </w:r>
    </w:p>
    <w:p w14:paraId="2833AF02" w14:textId="77777777" w:rsidR="00031858" w:rsidRPr="00031858" w:rsidRDefault="00031858" w:rsidP="00031858">
      <w:pPr>
        <w:spacing w:before="100" w:beforeAutospacing="1" w:after="100" w:afterAutospacing="1" w:line="240" w:lineRule="auto"/>
        <w:rPr>
          <w:rFonts w:eastAsia="Times New Roman" w:cstheme="minorHAnsi"/>
          <w:lang w:eastAsia="cs-CZ"/>
        </w:rPr>
      </w:pPr>
      <w:r w:rsidRPr="00031858">
        <w:rPr>
          <w:rFonts w:eastAsia="Times New Roman" w:cstheme="minorHAnsi"/>
          <w:lang w:eastAsia="cs-CZ"/>
        </w:rPr>
        <w:t>Závěrem bychom rádi poděkovali za vstřícnost a pochopení rodinám, Rosťovi K. za dlouhodobou trpělivost s námi (zejména za to, že nám pomohl „čuchnout k vyšším metám“), za spolupráci s vedením města Paskov a též za přízeň veřejnosti a průběžné informace o této naší sportovní aktivitě. Tabulky a webové texty z jednotlivých HD byly aktualizovány ve vývěsce Orla na nábřeží náměstí. Finální bilancující text s přehlednou tabulkou našeho působení v celostátně řízené soutěži ABL byste pak měli dohledat v Kronice města, kam již byl zaslán.</w:t>
      </w:r>
    </w:p>
    <w:p w14:paraId="5A030763" w14:textId="767FF517" w:rsidR="001963B5" w:rsidRPr="001963B5" w:rsidRDefault="00031858" w:rsidP="00031858">
      <w:pPr>
        <w:spacing w:before="100" w:beforeAutospacing="1" w:after="100" w:afterAutospacing="1" w:line="240" w:lineRule="auto"/>
        <w:rPr>
          <w:rFonts w:cstheme="minorHAnsi"/>
        </w:rPr>
      </w:pPr>
      <w:r>
        <w:rPr>
          <w:rFonts w:eastAsia="Times New Roman" w:cstheme="minorHAnsi"/>
          <w:lang w:eastAsia="cs-CZ"/>
        </w:rPr>
        <w:t>Z</w:t>
      </w:r>
      <w:r w:rsidRPr="00031858">
        <w:rPr>
          <w:rFonts w:eastAsia="Times New Roman" w:cstheme="minorHAnsi"/>
          <w:lang w:eastAsia="cs-CZ"/>
        </w:rPr>
        <w:t>ávěrem vám všem přejeme klidný a dobrý rok 2025.</w:t>
      </w:r>
      <w:r>
        <w:rPr>
          <w:rFonts w:eastAsia="Times New Roman" w:cstheme="minorHAnsi"/>
          <w:lang w:eastAsia="cs-CZ"/>
        </w:rPr>
        <w:br/>
      </w:r>
      <w:r w:rsidR="001963B5">
        <w:rPr>
          <w:rFonts w:cstheme="minorHAnsi"/>
        </w:rPr>
        <w:br/>
      </w:r>
      <w:r w:rsidR="00C40DE3" w:rsidRPr="00C40DE3">
        <w:rPr>
          <w:rFonts w:cstheme="minorHAnsi"/>
          <w:color w:val="00B050"/>
        </w:rPr>
        <w:t xml:space="preserve">foto: </w:t>
      </w:r>
      <w:r w:rsidR="001963B5" w:rsidRPr="001963B5">
        <w:rPr>
          <w:rFonts w:cstheme="minorHAnsi"/>
          <w:color w:val="00B050"/>
        </w:rPr>
        <w:t>bowling.jpg</w:t>
      </w:r>
      <w:proofErr w:type="gramStart"/>
      <w:r w:rsidR="001963B5">
        <w:rPr>
          <w:rFonts w:cstheme="minorHAnsi"/>
          <w:color w:val="00B050"/>
        </w:rPr>
        <w:t xml:space="preserve">   </w:t>
      </w:r>
      <w:r w:rsidR="001963B5" w:rsidRPr="001963B5">
        <w:rPr>
          <w:rFonts w:cstheme="minorHAnsi"/>
        </w:rPr>
        <w:t>(</w:t>
      </w:r>
      <w:proofErr w:type="gramEnd"/>
      <w:r w:rsidR="001963B5" w:rsidRPr="001963B5">
        <w:rPr>
          <w:rFonts w:cstheme="minorHAnsi"/>
        </w:rPr>
        <w:t xml:space="preserve">popis: </w:t>
      </w:r>
      <w:r w:rsidR="001963B5" w:rsidRPr="001963B5">
        <w:rPr>
          <w:rFonts w:cstheme="minorHAnsi"/>
        </w:rPr>
        <w:t>společná fotografie všech týmů (26.11.2024)</w:t>
      </w:r>
      <w:r w:rsidR="00EB548E">
        <w:rPr>
          <w:rFonts w:cstheme="minorHAnsi"/>
        </w:rPr>
        <w:br/>
      </w:r>
      <w:r w:rsidR="00EB548E" w:rsidRPr="00EB548E">
        <w:rPr>
          <w:rFonts w:cstheme="minorHAnsi"/>
          <w:color w:val="00B050"/>
        </w:rPr>
        <w:t>foto: bowling_logo.png</w:t>
      </w:r>
      <w:r w:rsidR="002C2AC7" w:rsidRPr="00C40DE3">
        <w:rPr>
          <w:rFonts w:cstheme="minorHAnsi"/>
          <w:color w:val="00B050"/>
        </w:rPr>
        <w:br/>
      </w:r>
      <w:r w:rsidR="001963B5">
        <w:rPr>
          <w:rFonts w:cstheme="minorHAnsi"/>
        </w:rPr>
        <w:br/>
      </w:r>
      <w:r w:rsidR="001963B5" w:rsidRPr="001963B5">
        <w:rPr>
          <w:rFonts w:cstheme="minorHAnsi"/>
        </w:rPr>
        <w:t>D</w:t>
      </w:r>
      <w:r w:rsidR="001963B5">
        <w:rPr>
          <w:rFonts w:cstheme="minorHAnsi"/>
        </w:rPr>
        <w:t xml:space="preserve">aniel </w:t>
      </w:r>
      <w:r w:rsidR="001963B5" w:rsidRPr="001963B5">
        <w:rPr>
          <w:rFonts w:cstheme="minorHAnsi"/>
        </w:rPr>
        <w:t>Valenta</w:t>
      </w:r>
    </w:p>
    <w:p w14:paraId="5407765E" w14:textId="11282621" w:rsidR="008029A7" w:rsidRDefault="006F39ED" w:rsidP="008029A7">
      <w:pPr>
        <w:shd w:val="clear" w:color="auto" w:fill="FFFFFF"/>
        <w:rPr>
          <w:rFonts w:cstheme="minorHAnsi"/>
        </w:rPr>
      </w:pPr>
      <w:r>
        <w:rPr>
          <w:rFonts w:cstheme="minorHAnsi"/>
        </w:rPr>
        <w:t>-----------------------------------------------------------------------------------------------------------------------------------------------</w:t>
      </w:r>
      <w:r w:rsidR="002C2D82">
        <w:rPr>
          <w:rFonts w:cstheme="minorHAnsi"/>
        </w:rPr>
        <w:t>-</w:t>
      </w:r>
      <w:r w:rsidR="009A356E">
        <w:rPr>
          <w:rFonts w:cstheme="minorHAnsi"/>
        </w:rPr>
        <w:br/>
      </w:r>
      <w:r w:rsidR="002B7657">
        <w:rPr>
          <w:rFonts w:cstheme="minorHAnsi"/>
        </w:rPr>
        <w:br/>
      </w:r>
      <w:r w:rsidR="001963B5">
        <w:rPr>
          <w:rFonts w:cstheme="minorHAnsi"/>
        </w:rPr>
        <w:br/>
      </w:r>
      <w:r w:rsidR="001963B5">
        <w:rPr>
          <w:rFonts w:cstheme="minorHAnsi"/>
        </w:rPr>
        <w:br/>
      </w:r>
    </w:p>
    <w:p w14:paraId="7DD92D82" w14:textId="2B31B31C" w:rsidR="000627B2" w:rsidRPr="00010AC1" w:rsidRDefault="008029A7" w:rsidP="000627B2">
      <w:pPr>
        <w:pStyle w:val="Normlnweb"/>
        <w:rPr>
          <w:rFonts w:asciiTheme="minorHAnsi" w:hAnsiTheme="minorHAnsi" w:cstheme="minorHAnsi"/>
          <w:sz w:val="22"/>
        </w:rPr>
      </w:pPr>
      <w:r w:rsidRPr="008029A7">
        <w:rPr>
          <w:rFonts w:cstheme="minorHAnsi"/>
          <w:color w:val="0070C0"/>
          <w:sz w:val="30"/>
          <w:szCs w:val="30"/>
        </w:rPr>
        <w:lastRenderedPageBreak/>
        <w:t>Házená</w:t>
      </w:r>
      <w:r>
        <w:rPr>
          <w:rFonts w:cstheme="minorHAnsi"/>
        </w:rPr>
        <w:br/>
      </w:r>
      <w:r>
        <w:rPr>
          <w:rFonts w:cstheme="minorHAnsi"/>
        </w:rPr>
        <w:br/>
      </w:r>
      <w:r w:rsidR="000627B2" w:rsidRPr="00010AC1">
        <w:rPr>
          <w:rFonts w:asciiTheme="minorHAnsi" w:hAnsiTheme="minorHAnsi" w:cstheme="minorHAnsi"/>
          <w:sz w:val="22"/>
        </w:rPr>
        <w:t>Jeden rok skončil a další začíná ukrajovat svůj čas. I život, a nejen ten sportovní, má stejný interval. Úvodem Házená Paskov přeje sportovcům, čtenářům tohoto zpravodaje i všem ostatním do nového roku zdraví, kousek štěstí a úspěšné pracovní i sportovní vykročení. Následuje malá rekapitulace závěru sportovního dění v házené v končícím roce 2024.</w:t>
      </w:r>
      <w:r w:rsidR="0011489F">
        <w:rPr>
          <w:rFonts w:asciiTheme="minorHAnsi" w:hAnsiTheme="minorHAnsi" w:cstheme="minorHAnsi"/>
          <w:sz w:val="22"/>
        </w:rPr>
        <w:br/>
      </w:r>
      <w:r w:rsidR="0011489F">
        <w:rPr>
          <w:rFonts w:asciiTheme="minorHAnsi" w:hAnsiTheme="minorHAnsi" w:cstheme="minorHAnsi"/>
          <w:sz w:val="22"/>
        </w:rPr>
        <w:br/>
      </w:r>
      <w:r w:rsidR="000627B2" w:rsidRPr="00010AC1">
        <w:rPr>
          <w:rFonts w:asciiTheme="minorHAnsi" w:hAnsiTheme="minorHAnsi" w:cstheme="minorHAnsi"/>
          <w:sz w:val="22"/>
        </w:rPr>
        <w:t xml:space="preserve">Pilotním družstvem každého sportovního oddílu je účast v celostátní soutěži a nadějné umístění. Naši muži hrají druhým rokem druhou ligu, ale za celý podzim jim výsledky nepřinesly mnoho radosti. Pod vedením trenéra Davida </w:t>
      </w:r>
      <w:proofErr w:type="spellStart"/>
      <w:r w:rsidR="000627B2" w:rsidRPr="00010AC1">
        <w:rPr>
          <w:rFonts w:asciiTheme="minorHAnsi" w:hAnsiTheme="minorHAnsi" w:cstheme="minorHAnsi"/>
          <w:sz w:val="22"/>
        </w:rPr>
        <w:t>Preka</w:t>
      </w:r>
      <w:proofErr w:type="spellEnd"/>
      <w:r w:rsidR="000627B2" w:rsidRPr="00010AC1">
        <w:rPr>
          <w:rFonts w:asciiTheme="minorHAnsi" w:hAnsiTheme="minorHAnsi" w:cstheme="minorHAnsi"/>
          <w:sz w:val="22"/>
        </w:rPr>
        <w:t xml:space="preserve"> a vedoucího družstva Radka Kuče získalo družstvo pouze dvě výhry, jednu remízu a sedm porážek, což v tabulce znamená desáté místo z dvanácti účastníků.</w:t>
      </w:r>
    </w:p>
    <w:p w14:paraId="0FB3DC86" w14:textId="77777777" w:rsidR="000627B2" w:rsidRPr="00010AC1" w:rsidRDefault="000627B2" w:rsidP="000627B2">
      <w:pPr>
        <w:pStyle w:val="Normlnweb"/>
        <w:rPr>
          <w:rFonts w:asciiTheme="minorHAnsi" w:hAnsiTheme="minorHAnsi" w:cstheme="minorHAnsi"/>
          <w:sz w:val="22"/>
        </w:rPr>
      </w:pPr>
      <w:r w:rsidRPr="00010AC1">
        <w:rPr>
          <w:rFonts w:asciiTheme="minorHAnsi" w:hAnsiTheme="minorHAnsi" w:cstheme="minorHAnsi"/>
          <w:sz w:val="22"/>
        </w:rPr>
        <w:t xml:space="preserve">Ostatní družstva hrají krajskou soutěž a všechna se pohybují v lepším průměru. Starší žačky pod vedením Rostislava Blažka a Mirka </w:t>
      </w:r>
      <w:proofErr w:type="spellStart"/>
      <w:r w:rsidRPr="00010AC1">
        <w:rPr>
          <w:rFonts w:asciiTheme="minorHAnsi" w:hAnsiTheme="minorHAnsi" w:cstheme="minorHAnsi"/>
          <w:sz w:val="22"/>
        </w:rPr>
        <w:t>Šiláka</w:t>
      </w:r>
      <w:proofErr w:type="spellEnd"/>
      <w:r w:rsidRPr="00010AC1">
        <w:rPr>
          <w:rFonts w:asciiTheme="minorHAnsi" w:hAnsiTheme="minorHAnsi" w:cstheme="minorHAnsi"/>
          <w:sz w:val="22"/>
        </w:rPr>
        <w:t xml:space="preserve"> dosáhly po podzimu na čtvrté místo z devíti účastníků. Získaly sedm výher a pět porážek. Je znát herní a výkonnostní posun a snad se podaří družstvo dovést do dorostenecké ligy v dalším soutěžním období.</w:t>
      </w:r>
    </w:p>
    <w:p w14:paraId="021FC3BF" w14:textId="77777777" w:rsidR="000627B2" w:rsidRPr="00010AC1" w:rsidRDefault="000627B2" w:rsidP="000627B2">
      <w:pPr>
        <w:pStyle w:val="Normlnweb"/>
        <w:rPr>
          <w:rFonts w:asciiTheme="minorHAnsi" w:hAnsiTheme="minorHAnsi" w:cstheme="minorHAnsi"/>
          <w:sz w:val="22"/>
        </w:rPr>
      </w:pPr>
      <w:r w:rsidRPr="00010AC1">
        <w:rPr>
          <w:rFonts w:asciiTheme="minorHAnsi" w:hAnsiTheme="minorHAnsi" w:cstheme="minorHAnsi"/>
          <w:sz w:val="22"/>
        </w:rPr>
        <w:t xml:space="preserve">Mladší žačky pod vedením Alexandra </w:t>
      </w:r>
      <w:proofErr w:type="spellStart"/>
      <w:r w:rsidRPr="00010AC1">
        <w:rPr>
          <w:rFonts w:asciiTheme="minorHAnsi" w:hAnsiTheme="minorHAnsi" w:cstheme="minorHAnsi"/>
          <w:sz w:val="22"/>
        </w:rPr>
        <w:t>Šoltése</w:t>
      </w:r>
      <w:proofErr w:type="spellEnd"/>
      <w:r w:rsidRPr="00010AC1">
        <w:rPr>
          <w:rFonts w:asciiTheme="minorHAnsi" w:hAnsiTheme="minorHAnsi" w:cstheme="minorHAnsi"/>
          <w:sz w:val="22"/>
        </w:rPr>
        <w:t xml:space="preserve"> jsou na tom podobně. Děvčata získala pět výher a pět proher a v tabulce se nacházejí na pátém místě z devíti účastníků.</w:t>
      </w:r>
    </w:p>
    <w:p w14:paraId="17A5194E" w14:textId="77777777" w:rsidR="000627B2" w:rsidRPr="00010AC1" w:rsidRDefault="000627B2" w:rsidP="000627B2">
      <w:pPr>
        <w:pStyle w:val="Normlnweb"/>
        <w:rPr>
          <w:rFonts w:asciiTheme="minorHAnsi" w:hAnsiTheme="minorHAnsi" w:cstheme="minorHAnsi"/>
          <w:sz w:val="22"/>
        </w:rPr>
      </w:pPr>
      <w:r w:rsidRPr="00010AC1">
        <w:rPr>
          <w:rFonts w:asciiTheme="minorHAnsi" w:hAnsiTheme="minorHAnsi" w:cstheme="minorHAnsi"/>
          <w:sz w:val="22"/>
        </w:rPr>
        <w:t xml:space="preserve">A poslední kategorie, </w:t>
      </w:r>
      <w:proofErr w:type="spellStart"/>
      <w:r w:rsidRPr="00010AC1">
        <w:rPr>
          <w:rFonts w:asciiTheme="minorHAnsi" w:hAnsiTheme="minorHAnsi" w:cstheme="minorHAnsi"/>
          <w:sz w:val="22"/>
        </w:rPr>
        <w:t>minici</w:t>
      </w:r>
      <w:proofErr w:type="spellEnd"/>
      <w:r w:rsidRPr="00010AC1">
        <w:rPr>
          <w:rFonts w:asciiTheme="minorHAnsi" w:hAnsiTheme="minorHAnsi" w:cstheme="minorHAnsi"/>
          <w:sz w:val="22"/>
        </w:rPr>
        <w:t xml:space="preserve"> a přípravka pod vedením Tomáše Horáčka a Mirka Kaluže, drží v pořádaných turnajích naději pro postupné doplňování do vyšších kategorií.</w:t>
      </w:r>
    </w:p>
    <w:p w14:paraId="33C8918B" w14:textId="77777777" w:rsidR="000627B2" w:rsidRPr="00010AC1" w:rsidRDefault="000627B2" w:rsidP="000627B2">
      <w:pPr>
        <w:pStyle w:val="Normlnweb"/>
        <w:rPr>
          <w:rFonts w:asciiTheme="minorHAnsi" w:hAnsiTheme="minorHAnsi" w:cstheme="minorHAnsi"/>
          <w:sz w:val="22"/>
        </w:rPr>
      </w:pPr>
      <w:r w:rsidRPr="00010AC1">
        <w:rPr>
          <w:rFonts w:asciiTheme="minorHAnsi" w:hAnsiTheme="minorHAnsi" w:cstheme="minorHAnsi"/>
          <w:sz w:val="22"/>
        </w:rPr>
        <w:t>Je to o trpělivosti a houževnatosti všech, trenérů, vedoucích i rodičů, jak bude házená v Paskově pokračovat.</w:t>
      </w:r>
    </w:p>
    <w:p w14:paraId="30844190" w14:textId="77777777" w:rsidR="000627B2" w:rsidRPr="00010AC1" w:rsidRDefault="000627B2" w:rsidP="000627B2">
      <w:pPr>
        <w:pStyle w:val="Normlnweb"/>
        <w:rPr>
          <w:rFonts w:asciiTheme="minorHAnsi" w:hAnsiTheme="minorHAnsi" w:cstheme="minorHAnsi"/>
          <w:sz w:val="22"/>
        </w:rPr>
      </w:pPr>
      <w:r w:rsidRPr="00010AC1">
        <w:rPr>
          <w:rFonts w:asciiTheme="minorHAnsi" w:hAnsiTheme="minorHAnsi" w:cstheme="minorHAnsi"/>
          <w:sz w:val="22"/>
        </w:rPr>
        <w:t xml:space="preserve">V posledním měsíci roku, </w:t>
      </w:r>
      <w:proofErr w:type="gramStart"/>
      <w:r w:rsidRPr="00010AC1">
        <w:rPr>
          <w:rFonts w:asciiTheme="minorHAnsi" w:hAnsiTheme="minorHAnsi" w:cstheme="minorHAnsi"/>
          <w:sz w:val="22"/>
        </w:rPr>
        <w:t>kdy</w:t>
      </w:r>
      <w:proofErr w:type="gramEnd"/>
      <w:r w:rsidRPr="00010AC1">
        <w:rPr>
          <w:rFonts w:asciiTheme="minorHAnsi" w:hAnsiTheme="minorHAnsi" w:cstheme="minorHAnsi"/>
          <w:sz w:val="22"/>
        </w:rPr>
        <w:t xml:space="preserve"> již mistrovské soutěže skončily, tradičně pořádá házená dvě akce, a to sportovní den „O paskovského kapra“ a na Štěpána turnaj ve stolním tenise neregistrovaných hráčů. Turnaje mládeže „O kapra“ se zúčastnila družstva z Ostravy, Frýdku-Místku a Krmelína. Všichni účastníci dostali sladkou odměnu a každé družstvo živého kapra, které nám dodal paskovský spolek rybářů, za což jim tímto děkujeme. Následující den byla uspořádána ještě akce dětí s rodiči, která zábavnou formou a různými herními prvky dokázala vytvořit pozitivní náladu.</w:t>
      </w:r>
    </w:p>
    <w:p w14:paraId="5CD3F067" w14:textId="77777777" w:rsidR="000627B2" w:rsidRPr="00010AC1" w:rsidRDefault="000627B2" w:rsidP="000627B2">
      <w:pPr>
        <w:pStyle w:val="Normlnweb"/>
        <w:rPr>
          <w:rFonts w:asciiTheme="minorHAnsi" w:hAnsiTheme="minorHAnsi" w:cstheme="minorHAnsi"/>
          <w:sz w:val="22"/>
        </w:rPr>
      </w:pPr>
      <w:r w:rsidRPr="00010AC1">
        <w:rPr>
          <w:rFonts w:asciiTheme="minorHAnsi" w:hAnsiTheme="minorHAnsi" w:cstheme="minorHAnsi"/>
          <w:sz w:val="22"/>
        </w:rPr>
        <w:t>A v závěru roku se konal již tradiční stolní tenis na Štěpána. Letos byla rekordní účast devatenácti účastníků, z toho tři děvčata. Většina sportovních klání byla velmi pohledná a atmosféra této akce odpovídala končícímu roku 2024. Na všechny účastníky bylo pamatováno malou pozorností a vítěz Martin Dvořák si převzal putovní pohár, který již osmnáctkrát změnil svého majitele.</w:t>
      </w:r>
    </w:p>
    <w:p w14:paraId="49BA7702" w14:textId="77777777" w:rsidR="000627B2" w:rsidRPr="00010AC1" w:rsidRDefault="000627B2" w:rsidP="000627B2">
      <w:pPr>
        <w:pStyle w:val="Normlnweb"/>
        <w:rPr>
          <w:rFonts w:asciiTheme="minorHAnsi" w:hAnsiTheme="minorHAnsi" w:cstheme="minorHAnsi"/>
          <w:sz w:val="22"/>
        </w:rPr>
      </w:pPr>
      <w:r w:rsidRPr="00010AC1">
        <w:rPr>
          <w:rFonts w:asciiTheme="minorHAnsi" w:hAnsiTheme="minorHAnsi" w:cstheme="minorHAnsi"/>
          <w:sz w:val="22"/>
        </w:rPr>
        <w:t>Začátkem nového roku byly zahájeny přípravy všech kategorií, nastíněny cíle a naplánovány nejbližší sportovní akce. Cílem u mužů je udržení druhé ligy a u mládeže vylepšit tabulkové umístění a rozšiřovat členskou základnu. Z nejbližších akcí jmenujme turnaj mužů o pohár starosty města, dále mezinárodní turnaj starších žaček a také účast mladších žaček na největším turnaji házené mládeže na světě, který se koná již přes dvacet let v Praze. Věříme, že naše představy nebudou daleko od reality, a tímto zveme paskovskou veřejnost do sportovní haly na jakýkoli sport.</w:t>
      </w:r>
    </w:p>
    <w:p w14:paraId="7300CEC3" w14:textId="533B4A98" w:rsidR="004A6F31" w:rsidRDefault="008029A7" w:rsidP="008029A7">
      <w:pPr>
        <w:shd w:val="clear" w:color="auto" w:fill="FFFFFF"/>
        <w:rPr>
          <w:rFonts w:cstheme="minorHAnsi"/>
        </w:rPr>
      </w:pPr>
      <w:r w:rsidRPr="008029A7">
        <w:rPr>
          <w:rFonts w:cstheme="minorHAnsi"/>
          <w:color w:val="00B050"/>
        </w:rPr>
        <w:t>Foto: hazena.jpg</w:t>
      </w:r>
      <w:r w:rsidRPr="008029A7">
        <w:rPr>
          <w:rFonts w:cstheme="minorHAnsi"/>
          <w:color w:val="00B050"/>
        </w:rPr>
        <w:br/>
      </w:r>
      <w:r>
        <w:rPr>
          <w:rFonts w:cstheme="minorHAnsi"/>
        </w:rPr>
        <w:br/>
      </w:r>
      <w:r w:rsidRPr="008029A7">
        <w:rPr>
          <w:rFonts w:cstheme="minorHAnsi"/>
        </w:rPr>
        <w:t>Štefek Jiří</w:t>
      </w:r>
    </w:p>
    <w:p w14:paraId="21A4084D" w14:textId="77777777" w:rsidR="009318F0" w:rsidRPr="009318F0" w:rsidRDefault="008029A7" w:rsidP="009318F0">
      <w:pPr>
        <w:shd w:val="clear" w:color="auto" w:fill="FFFFFF"/>
        <w:rPr>
          <w:rFonts w:cstheme="minorHAnsi"/>
        </w:rPr>
      </w:pPr>
      <w:r>
        <w:rPr>
          <w:rFonts w:cstheme="minorHAnsi"/>
        </w:rPr>
        <w:t>------------------------------------------------------------------------------------------------------------------------------------------------</w:t>
      </w:r>
      <w:r>
        <w:rPr>
          <w:rFonts w:cstheme="minorHAnsi"/>
        </w:rPr>
        <w:br/>
      </w:r>
      <w:r>
        <w:rPr>
          <w:rFonts w:cstheme="minorHAnsi"/>
        </w:rPr>
        <w:br/>
      </w:r>
      <w:r w:rsidRPr="008029A7">
        <w:rPr>
          <w:rFonts w:cstheme="minorHAnsi"/>
          <w:color w:val="0070C0"/>
          <w:sz w:val="30"/>
          <w:szCs w:val="30"/>
        </w:rPr>
        <w:t>PASKOV SAURIANS</w:t>
      </w:r>
      <w:r w:rsidRPr="008029A7">
        <w:rPr>
          <w:rFonts w:cstheme="minorHAnsi"/>
          <w:color w:val="0070C0"/>
          <w:sz w:val="30"/>
          <w:szCs w:val="30"/>
        </w:rPr>
        <w:br/>
      </w:r>
      <w:r>
        <w:rPr>
          <w:rFonts w:cstheme="minorHAnsi"/>
        </w:rPr>
        <w:br/>
      </w:r>
      <w:r w:rsidR="009318F0" w:rsidRPr="009318F0">
        <w:rPr>
          <w:rFonts w:cstheme="minorHAnsi"/>
        </w:rPr>
        <w:t>Florbalová sezona probíhá v plném proudu. Všechny kategorie, všechna družstva mají za sebou polovinu sezony, a tedy i trochu reálnější pohled na celý ročník.</w:t>
      </w:r>
    </w:p>
    <w:p w14:paraId="2CDF2740" w14:textId="77777777" w:rsidR="009318F0" w:rsidRPr="009318F0" w:rsidRDefault="009318F0" w:rsidP="009318F0">
      <w:pPr>
        <w:shd w:val="clear" w:color="auto" w:fill="FFFFFF"/>
        <w:rPr>
          <w:rFonts w:cstheme="minorHAnsi"/>
        </w:rPr>
      </w:pPr>
      <w:r w:rsidRPr="009318F0">
        <w:rPr>
          <w:rFonts w:cstheme="minorHAnsi"/>
        </w:rPr>
        <w:t>V těch starších a dospělých kategoriích, kde jde především o body a umístění, musíme zmínit především dorostence, kteří hrají zápasy po celé republice. V tabulce se usadili v první desítce nejlepších v celé ČR, což je velkým úspěchem. Hrají i zápasy, kdy je soupeř výrazně převyšuje, ovšem jsou to ty nejcennější zkušenosti, které mladí hráči získávají. Je naděje, že se to projeví v budoucnosti.</w:t>
      </w:r>
    </w:p>
    <w:p w14:paraId="5615C88B" w14:textId="77777777" w:rsidR="009318F0" w:rsidRPr="009318F0" w:rsidRDefault="009318F0" w:rsidP="009318F0">
      <w:pPr>
        <w:shd w:val="clear" w:color="auto" w:fill="FFFFFF"/>
        <w:rPr>
          <w:rFonts w:cstheme="minorHAnsi"/>
        </w:rPr>
      </w:pPr>
      <w:r w:rsidRPr="009318F0">
        <w:rPr>
          <w:rFonts w:cstheme="minorHAnsi"/>
        </w:rPr>
        <w:lastRenderedPageBreak/>
        <w:t>Muži po skvělém úvodu tabulkou nyní trošičku propadají, což ale zatím neznamená nic komplikovaného. Naopak po „malátném“ úvodu se zvedají záložní „B“ a „C“ týmy.</w:t>
      </w:r>
    </w:p>
    <w:p w14:paraId="59875770" w14:textId="77777777" w:rsidR="009318F0" w:rsidRPr="009318F0" w:rsidRDefault="009318F0" w:rsidP="009318F0">
      <w:pPr>
        <w:shd w:val="clear" w:color="auto" w:fill="FFFFFF"/>
        <w:rPr>
          <w:rFonts w:cstheme="minorHAnsi"/>
        </w:rPr>
      </w:pPr>
      <w:r w:rsidRPr="009318F0">
        <w:rPr>
          <w:rFonts w:cstheme="minorHAnsi"/>
        </w:rPr>
        <w:t>Juniorka okupuje střed tabulky ve druhé lize, a vzhledem k mladšímu složení týmu jde opět o cenné zkušenosti. Starší žáci už přicházejí na to, jak překonat soupeře nejen občas během zápasu, ale i vítězství bývají častější. Podobné je to u mladších žáků, pro které je to o to složitější, že si zvykají na úplně nový styl rozestavení.</w:t>
      </w:r>
    </w:p>
    <w:p w14:paraId="7EBC242E" w14:textId="77777777" w:rsidR="009318F0" w:rsidRPr="009318F0" w:rsidRDefault="009318F0" w:rsidP="009318F0">
      <w:pPr>
        <w:shd w:val="clear" w:color="auto" w:fill="FFFFFF"/>
        <w:rPr>
          <w:rFonts w:cstheme="minorHAnsi"/>
        </w:rPr>
      </w:pPr>
      <w:r w:rsidRPr="009318F0">
        <w:rPr>
          <w:rFonts w:cstheme="minorHAnsi"/>
        </w:rPr>
        <w:t>Velmi pozitivní je situace v kategorii elévů, stálý příchod nových dětí nás může jen těšit. No a sledovat přípravku v akci, tedy ty nejmenší, je opravdu velmi roztomilé.</w:t>
      </w:r>
    </w:p>
    <w:p w14:paraId="28AAE4E6" w14:textId="77777777" w:rsidR="009318F0" w:rsidRPr="009318F0" w:rsidRDefault="009318F0" w:rsidP="009318F0">
      <w:pPr>
        <w:shd w:val="clear" w:color="auto" w:fill="FFFFFF"/>
        <w:rPr>
          <w:rFonts w:cstheme="minorHAnsi"/>
        </w:rPr>
      </w:pPr>
      <w:r w:rsidRPr="009318F0">
        <w:rPr>
          <w:rFonts w:cstheme="minorHAnsi"/>
        </w:rPr>
        <w:t>Prosincové adventní období dopadá i na sport. Pořádáme akce, jako jsou zápasy dětí s rodiči, kde panuje skvělá sváteční, uvolněná atmosféra. Ke konci roku jsme uspořádali „zápas“ mezi trenéry a rodiči a jsme doslova nadšeni, jaké jsou vzájemné vztahy.</w:t>
      </w:r>
    </w:p>
    <w:p w14:paraId="1EA4621F" w14:textId="32CE2827" w:rsidR="009318F0" w:rsidRPr="002A0134" w:rsidRDefault="009318F0" w:rsidP="009318F0">
      <w:pPr>
        <w:shd w:val="clear" w:color="auto" w:fill="FFFFFF"/>
        <w:rPr>
          <w:rFonts w:cstheme="minorHAnsi"/>
        </w:rPr>
      </w:pPr>
      <w:r w:rsidRPr="009318F0">
        <w:rPr>
          <w:rFonts w:cstheme="minorHAnsi"/>
        </w:rPr>
        <w:t xml:space="preserve">Za vše, co pro děti děláme, patří velký dík především trenérům, ale chceme poděkovat i rodičům, kteří vedou děti ke </w:t>
      </w:r>
      <w:r w:rsidRPr="002A0134">
        <w:rPr>
          <w:rFonts w:cstheme="minorHAnsi"/>
        </w:rPr>
        <w:t>sportu a jakékoli pohybové aktivitě. Ještě jednou MOC DĚKUJEME!!!</w:t>
      </w:r>
    </w:p>
    <w:p w14:paraId="29FE3677" w14:textId="5498E38C" w:rsidR="002A0134" w:rsidRPr="002A0134" w:rsidRDefault="008029A7" w:rsidP="002A0134">
      <w:pPr>
        <w:pStyle w:val="Normlnweb"/>
        <w:rPr>
          <w:rFonts w:asciiTheme="minorHAnsi" w:hAnsiTheme="minorHAnsi" w:cstheme="minorHAnsi"/>
          <w:sz w:val="22"/>
          <w:szCs w:val="22"/>
        </w:rPr>
      </w:pPr>
      <w:r w:rsidRPr="002A0134">
        <w:rPr>
          <w:rFonts w:asciiTheme="minorHAnsi" w:hAnsiTheme="minorHAnsi" w:cstheme="minorHAnsi"/>
          <w:sz w:val="22"/>
          <w:szCs w:val="22"/>
        </w:rPr>
        <w:br/>
      </w:r>
      <w:r w:rsidRPr="002A0134">
        <w:rPr>
          <w:rFonts w:asciiTheme="minorHAnsi" w:hAnsiTheme="minorHAnsi" w:cstheme="minorHAnsi"/>
          <w:color w:val="00B050"/>
          <w:sz w:val="22"/>
          <w:szCs w:val="22"/>
        </w:rPr>
        <w:t>foto: florbal_01.jpg, florbal_02.jpg, florbal_03.jpg, florbal_04.jpg, florbal_05.jpg</w:t>
      </w:r>
      <w:r w:rsidRPr="002A0134">
        <w:rPr>
          <w:rFonts w:asciiTheme="minorHAnsi" w:hAnsiTheme="minorHAnsi" w:cstheme="minorHAnsi"/>
          <w:sz w:val="22"/>
          <w:szCs w:val="22"/>
        </w:rPr>
        <w:br/>
      </w:r>
      <w:r w:rsidRPr="002A0134">
        <w:rPr>
          <w:rFonts w:asciiTheme="minorHAnsi" w:hAnsiTheme="minorHAnsi" w:cstheme="minorHAnsi"/>
          <w:sz w:val="22"/>
          <w:szCs w:val="22"/>
        </w:rPr>
        <w:br/>
        <w:t>Pavel Moravec</w:t>
      </w:r>
      <w:r>
        <w:rPr>
          <w:rFonts w:cstheme="minorHAnsi"/>
          <w:color w:val="00B050"/>
        </w:rPr>
        <w:br/>
      </w:r>
      <w:r>
        <w:rPr>
          <w:rFonts w:cstheme="minorHAnsi"/>
        </w:rPr>
        <w:t>-------------------------------------------------------------------------------------------------------------------------------</w:t>
      </w:r>
      <w:bookmarkStart w:id="0" w:name="_GoBack"/>
      <w:bookmarkEnd w:id="0"/>
      <w:r>
        <w:rPr>
          <w:rFonts w:cstheme="minorHAnsi"/>
        </w:rPr>
        <w:br/>
      </w:r>
      <w:r>
        <w:rPr>
          <w:rFonts w:cstheme="minorHAnsi"/>
        </w:rPr>
        <w:br/>
      </w:r>
      <w:r w:rsidR="0064021F" w:rsidRPr="002B7657">
        <w:rPr>
          <w:rFonts w:asciiTheme="minorHAnsi" w:hAnsiTheme="minorHAnsi" w:cstheme="minorHAnsi"/>
          <w:color w:val="0070C0"/>
          <w:sz w:val="30"/>
          <w:szCs w:val="30"/>
        </w:rPr>
        <w:t>Orel Paskov: A mužstvo usiluje o postup do vyšší krajské soutěže</w:t>
      </w:r>
      <w:r w:rsidR="0064021F" w:rsidRPr="002B7657">
        <w:rPr>
          <w:rFonts w:asciiTheme="minorHAnsi" w:hAnsiTheme="minorHAnsi" w:cstheme="minorHAnsi"/>
          <w:color w:val="0070C0"/>
          <w:sz w:val="30"/>
          <w:szCs w:val="30"/>
        </w:rPr>
        <w:br/>
      </w:r>
      <w:r w:rsidR="0064021F" w:rsidRPr="002A0134">
        <w:rPr>
          <w:rFonts w:asciiTheme="minorHAnsi" w:hAnsiTheme="minorHAnsi" w:cstheme="minorHAnsi"/>
          <w:sz w:val="22"/>
          <w:szCs w:val="22"/>
        </w:rPr>
        <w:br/>
      </w:r>
      <w:r w:rsidR="002A0134" w:rsidRPr="002A0134">
        <w:rPr>
          <w:rFonts w:asciiTheme="minorHAnsi" w:hAnsiTheme="minorHAnsi" w:cstheme="minorHAnsi"/>
          <w:sz w:val="22"/>
          <w:szCs w:val="22"/>
        </w:rPr>
        <w:t xml:space="preserve">Uplynulý rok jsme tradičně zakončili uspořádáním vánočního turnaje, který se konal 29. prosince. Netradičně se uskutečnil ve čtyřhrách a byli přizváni i hráči jiných oddílů, aby se zúčastnilo 16 dvojic. Dvojice byly sestaveny na základě takzvaných STR bodů (které jsou přiděleny každému hráči na základě jeho výsledků v soutěžích), kdy hráč s nejvyšším počtem bodů hrál s hráčem s nejnižším počtem bodů. Tímto způsobem se vytvořily vyrovnané dvojice. Vítězem turnaje se stala dvojice Václav Hrabec a </w:t>
      </w:r>
      <w:proofErr w:type="spellStart"/>
      <w:r w:rsidR="002A0134" w:rsidRPr="002A0134">
        <w:rPr>
          <w:rFonts w:asciiTheme="minorHAnsi" w:hAnsiTheme="minorHAnsi" w:cstheme="minorHAnsi"/>
          <w:sz w:val="22"/>
          <w:szCs w:val="22"/>
        </w:rPr>
        <w:t>Vasyl</w:t>
      </w:r>
      <w:proofErr w:type="spellEnd"/>
      <w:r w:rsidR="002A0134" w:rsidRPr="002A0134">
        <w:rPr>
          <w:rFonts w:asciiTheme="minorHAnsi" w:hAnsiTheme="minorHAnsi" w:cstheme="minorHAnsi"/>
          <w:sz w:val="22"/>
          <w:szCs w:val="22"/>
        </w:rPr>
        <w:t xml:space="preserve"> </w:t>
      </w:r>
      <w:proofErr w:type="spellStart"/>
      <w:r w:rsidR="002A0134" w:rsidRPr="002A0134">
        <w:rPr>
          <w:rFonts w:asciiTheme="minorHAnsi" w:hAnsiTheme="minorHAnsi" w:cstheme="minorHAnsi"/>
          <w:sz w:val="22"/>
          <w:szCs w:val="22"/>
        </w:rPr>
        <w:t>Moysh</w:t>
      </w:r>
      <w:proofErr w:type="spellEnd"/>
      <w:r w:rsidR="002A0134" w:rsidRPr="002A0134">
        <w:rPr>
          <w:rFonts w:asciiTheme="minorHAnsi" w:hAnsiTheme="minorHAnsi" w:cstheme="minorHAnsi"/>
          <w:sz w:val="22"/>
          <w:szCs w:val="22"/>
        </w:rPr>
        <w:t>. Turnaj měl i charitativní rozměr. Pro rodinu, která tragicky přišla o otce, bylo vybráno 11 600 Kč.</w:t>
      </w:r>
    </w:p>
    <w:p w14:paraId="187C47FA" w14:textId="77777777" w:rsidR="002A0134" w:rsidRPr="002A0134" w:rsidRDefault="002A0134" w:rsidP="002A0134">
      <w:pPr>
        <w:spacing w:before="100" w:beforeAutospacing="1" w:after="100" w:afterAutospacing="1" w:line="240" w:lineRule="auto"/>
        <w:rPr>
          <w:rFonts w:eastAsia="Times New Roman" w:cstheme="minorHAnsi"/>
          <w:lang w:eastAsia="cs-CZ"/>
        </w:rPr>
      </w:pPr>
      <w:r w:rsidRPr="002A0134">
        <w:rPr>
          <w:rFonts w:eastAsia="Times New Roman" w:cstheme="minorHAnsi"/>
          <w:lang w:eastAsia="cs-CZ"/>
        </w:rPr>
        <w:t>Našim mužstvům se v letošní sezoně velmi daří. Zejména A mužstvu, které zatím vede svou soutěž a pokusí se tak o postup do Krajské soutěže I. třídy. I ostatní mužstva se pohybují v horní polovině tabulky, a již nyní je tak jisté, že sestupové starosti se nás v letošní sezoně nebudou týkat.</w:t>
      </w:r>
    </w:p>
    <w:p w14:paraId="72E20601" w14:textId="77777777" w:rsidR="002A0134" w:rsidRPr="002A0134" w:rsidRDefault="002A0134" w:rsidP="002A0134">
      <w:pPr>
        <w:spacing w:before="100" w:beforeAutospacing="1" w:after="100" w:afterAutospacing="1" w:line="240" w:lineRule="auto"/>
        <w:rPr>
          <w:rFonts w:eastAsia="Times New Roman" w:cstheme="minorHAnsi"/>
          <w:lang w:eastAsia="cs-CZ"/>
        </w:rPr>
      </w:pPr>
      <w:r w:rsidRPr="002A0134">
        <w:rPr>
          <w:rFonts w:eastAsia="Times New Roman" w:cstheme="minorHAnsi"/>
          <w:lang w:eastAsia="cs-CZ"/>
        </w:rPr>
        <w:t>Naše A mužstvo hraje Krajskou soutěž II. třídy. Po 13 odehraných kolech je zatím na 1. místě s bilancí deseti výher, jedné remízy a dvou porážek. Nejlepším hráčem týmu je Petr Holaň, který je s úspěšností 70,3 % na 6. místě v hodnocení úspěšnosti všech hráčů soutěže.</w:t>
      </w:r>
    </w:p>
    <w:p w14:paraId="640D3971" w14:textId="77777777" w:rsidR="002A0134" w:rsidRPr="002A0134" w:rsidRDefault="002A0134" w:rsidP="002A0134">
      <w:pPr>
        <w:spacing w:before="100" w:beforeAutospacing="1" w:after="100" w:afterAutospacing="1" w:line="240" w:lineRule="auto"/>
        <w:rPr>
          <w:rFonts w:eastAsia="Times New Roman" w:cstheme="minorHAnsi"/>
          <w:lang w:eastAsia="cs-CZ"/>
        </w:rPr>
      </w:pPr>
      <w:r w:rsidRPr="002A0134">
        <w:rPr>
          <w:rFonts w:eastAsia="Times New Roman" w:cstheme="minorHAnsi"/>
          <w:lang w:eastAsia="cs-CZ"/>
        </w:rPr>
        <w:t xml:space="preserve">Naše B mužstvo hraje Okresní přebor, což je nejvyšší soutěž v okrese Frýdek-Místek. Po 12 odehraných kolech je zatím na 3. místě s bilancí osmi výher a čtyř porážek. Nejlepším hráčem týmu je Lukáš </w:t>
      </w:r>
      <w:proofErr w:type="spellStart"/>
      <w:r w:rsidRPr="002A0134">
        <w:rPr>
          <w:rFonts w:eastAsia="Times New Roman" w:cstheme="minorHAnsi"/>
          <w:lang w:eastAsia="cs-CZ"/>
        </w:rPr>
        <w:t>Kern</w:t>
      </w:r>
      <w:proofErr w:type="spellEnd"/>
      <w:r w:rsidRPr="002A0134">
        <w:rPr>
          <w:rFonts w:eastAsia="Times New Roman" w:cstheme="minorHAnsi"/>
          <w:lang w:eastAsia="cs-CZ"/>
        </w:rPr>
        <w:t>, který je se stoprocentní úspěšností na 1. místě v hodnocení úspěšnosti všech hráčů soutěže.</w:t>
      </w:r>
    </w:p>
    <w:p w14:paraId="6A617F3C" w14:textId="77777777" w:rsidR="002A0134" w:rsidRPr="002A0134" w:rsidRDefault="002A0134" w:rsidP="002A0134">
      <w:pPr>
        <w:spacing w:before="100" w:beforeAutospacing="1" w:after="100" w:afterAutospacing="1" w:line="240" w:lineRule="auto"/>
        <w:rPr>
          <w:rFonts w:eastAsia="Times New Roman" w:cstheme="minorHAnsi"/>
          <w:lang w:eastAsia="cs-CZ"/>
        </w:rPr>
      </w:pPr>
      <w:r w:rsidRPr="002A0134">
        <w:rPr>
          <w:rFonts w:eastAsia="Times New Roman" w:cstheme="minorHAnsi"/>
          <w:lang w:eastAsia="cs-CZ"/>
        </w:rPr>
        <w:t xml:space="preserve">Naše C mužstvo hraje Okresní soutěž I. třídy. Po 12 odehraných kolech je zatím na 4. místě s bilancí sedmi výher, jedné remízy a čtyř porážek. Nejlepším hráčem týmu je Ivo </w:t>
      </w:r>
      <w:proofErr w:type="spellStart"/>
      <w:r w:rsidRPr="002A0134">
        <w:rPr>
          <w:rFonts w:eastAsia="Times New Roman" w:cstheme="minorHAnsi"/>
          <w:lang w:eastAsia="cs-CZ"/>
        </w:rPr>
        <w:t>Taichman</w:t>
      </w:r>
      <w:proofErr w:type="spellEnd"/>
      <w:r w:rsidRPr="002A0134">
        <w:rPr>
          <w:rFonts w:eastAsia="Times New Roman" w:cstheme="minorHAnsi"/>
          <w:lang w:eastAsia="cs-CZ"/>
        </w:rPr>
        <w:t>, který je s úspěšností 70,0 % na 10. místě v hodnocení úspěšnosti všech hráčů soutěže.</w:t>
      </w:r>
    </w:p>
    <w:p w14:paraId="395B232C" w14:textId="77777777" w:rsidR="002A0134" w:rsidRPr="002A0134" w:rsidRDefault="002A0134" w:rsidP="002A0134">
      <w:pPr>
        <w:spacing w:before="100" w:beforeAutospacing="1" w:after="100" w:afterAutospacing="1" w:line="240" w:lineRule="auto"/>
        <w:rPr>
          <w:rFonts w:eastAsia="Times New Roman" w:cstheme="minorHAnsi"/>
          <w:lang w:eastAsia="cs-CZ"/>
        </w:rPr>
      </w:pPr>
      <w:r w:rsidRPr="002A0134">
        <w:rPr>
          <w:rFonts w:eastAsia="Times New Roman" w:cstheme="minorHAnsi"/>
          <w:lang w:eastAsia="cs-CZ"/>
        </w:rPr>
        <w:t>Naše D mužstvo hraje Okresní soutěž II. třídy. Po 11 odehraných kolech je zatím na 6. místě s bilancí čtyř výher, tří remíz a čtyř porážek. Nejlepším hráčem týmu je Jiří Onderka, který je s úspěšností 76,5 % na 11. místě v hodnocení úspěšnosti všech hráčů soutěže.</w:t>
      </w:r>
    </w:p>
    <w:p w14:paraId="236D59D0" w14:textId="5CF29EDF" w:rsidR="004A6F31" w:rsidRDefault="0064021F" w:rsidP="0064021F">
      <w:pPr>
        <w:shd w:val="clear" w:color="auto" w:fill="FFFFFF"/>
        <w:rPr>
          <w:rFonts w:cstheme="minorHAnsi"/>
        </w:rPr>
      </w:pPr>
      <w:r w:rsidRPr="0064021F">
        <w:rPr>
          <w:rFonts w:cstheme="minorHAnsi"/>
          <w:color w:val="00B050"/>
        </w:rPr>
        <w:t>foto: pingpong01.jpg, pingpong02.jpg</w:t>
      </w:r>
      <w:r>
        <w:rPr>
          <w:rFonts w:cstheme="minorHAnsi"/>
        </w:rPr>
        <w:br/>
      </w:r>
      <w:r>
        <w:rPr>
          <w:rFonts w:cstheme="minorHAnsi"/>
        </w:rPr>
        <w:br/>
      </w:r>
      <w:r w:rsidRPr="0064021F">
        <w:rPr>
          <w:rFonts w:cstheme="minorHAnsi"/>
        </w:rPr>
        <w:t xml:space="preserve">Miloš Novák           </w:t>
      </w:r>
    </w:p>
    <w:sectPr w:rsidR="004A6F31" w:rsidSect="007D030A">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w:altName w:val="Times New Roman"/>
    <w:panose1 w:val="020B0602030504020204"/>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B2791"/>
    <w:rsid w:val="0001070A"/>
    <w:rsid w:val="00010AC1"/>
    <w:rsid w:val="00031858"/>
    <w:rsid w:val="00036390"/>
    <w:rsid w:val="000373E3"/>
    <w:rsid w:val="00052E80"/>
    <w:rsid w:val="000627B2"/>
    <w:rsid w:val="000703D4"/>
    <w:rsid w:val="00082BB8"/>
    <w:rsid w:val="000B77B6"/>
    <w:rsid w:val="000D381F"/>
    <w:rsid w:val="001128FA"/>
    <w:rsid w:val="0011489F"/>
    <w:rsid w:val="00124AA4"/>
    <w:rsid w:val="00132983"/>
    <w:rsid w:val="001351B7"/>
    <w:rsid w:val="00162D64"/>
    <w:rsid w:val="0017376D"/>
    <w:rsid w:val="001963B5"/>
    <w:rsid w:val="001B2791"/>
    <w:rsid w:val="001B2E84"/>
    <w:rsid w:val="001E1A15"/>
    <w:rsid w:val="001E2FD9"/>
    <w:rsid w:val="001F3DF2"/>
    <w:rsid w:val="00205F9B"/>
    <w:rsid w:val="00207C4D"/>
    <w:rsid w:val="00231284"/>
    <w:rsid w:val="002347E6"/>
    <w:rsid w:val="0024483A"/>
    <w:rsid w:val="00246A82"/>
    <w:rsid w:val="002475A6"/>
    <w:rsid w:val="002A0134"/>
    <w:rsid w:val="002A49CA"/>
    <w:rsid w:val="002A5C1D"/>
    <w:rsid w:val="002B08E4"/>
    <w:rsid w:val="002B7657"/>
    <w:rsid w:val="002C2AC7"/>
    <w:rsid w:val="002C2D82"/>
    <w:rsid w:val="002D7424"/>
    <w:rsid w:val="002F6F91"/>
    <w:rsid w:val="0031144E"/>
    <w:rsid w:val="00335DBE"/>
    <w:rsid w:val="003777CF"/>
    <w:rsid w:val="003A2C55"/>
    <w:rsid w:val="003B2986"/>
    <w:rsid w:val="003C2683"/>
    <w:rsid w:val="00407C8E"/>
    <w:rsid w:val="004273BC"/>
    <w:rsid w:val="004577A1"/>
    <w:rsid w:val="00486813"/>
    <w:rsid w:val="004A6F31"/>
    <w:rsid w:val="004B5743"/>
    <w:rsid w:val="004C4B5B"/>
    <w:rsid w:val="004D08F4"/>
    <w:rsid w:val="004D2688"/>
    <w:rsid w:val="004E3146"/>
    <w:rsid w:val="00530498"/>
    <w:rsid w:val="005439E5"/>
    <w:rsid w:val="0055596C"/>
    <w:rsid w:val="0058432E"/>
    <w:rsid w:val="00591A73"/>
    <w:rsid w:val="00593421"/>
    <w:rsid w:val="0059382F"/>
    <w:rsid w:val="005A488A"/>
    <w:rsid w:val="005A6E3C"/>
    <w:rsid w:val="005B7AD4"/>
    <w:rsid w:val="005F574F"/>
    <w:rsid w:val="0060074E"/>
    <w:rsid w:val="0064021F"/>
    <w:rsid w:val="00641274"/>
    <w:rsid w:val="00641C17"/>
    <w:rsid w:val="00671FCF"/>
    <w:rsid w:val="00676559"/>
    <w:rsid w:val="006808A4"/>
    <w:rsid w:val="00687F7A"/>
    <w:rsid w:val="00697075"/>
    <w:rsid w:val="006A43DE"/>
    <w:rsid w:val="006A4980"/>
    <w:rsid w:val="006C1CEA"/>
    <w:rsid w:val="006E56E2"/>
    <w:rsid w:val="006E63B6"/>
    <w:rsid w:val="006E693F"/>
    <w:rsid w:val="006F39ED"/>
    <w:rsid w:val="006F67B0"/>
    <w:rsid w:val="007307B3"/>
    <w:rsid w:val="00740651"/>
    <w:rsid w:val="0079342B"/>
    <w:rsid w:val="007D030A"/>
    <w:rsid w:val="008029A7"/>
    <w:rsid w:val="008062F6"/>
    <w:rsid w:val="00811F74"/>
    <w:rsid w:val="00820CDC"/>
    <w:rsid w:val="00836414"/>
    <w:rsid w:val="00837799"/>
    <w:rsid w:val="00850108"/>
    <w:rsid w:val="008571F8"/>
    <w:rsid w:val="00896BE0"/>
    <w:rsid w:val="008A363B"/>
    <w:rsid w:val="008A62EF"/>
    <w:rsid w:val="008B7DF0"/>
    <w:rsid w:val="008C10AD"/>
    <w:rsid w:val="008F165A"/>
    <w:rsid w:val="00907359"/>
    <w:rsid w:val="009173EB"/>
    <w:rsid w:val="009318F0"/>
    <w:rsid w:val="00943ED6"/>
    <w:rsid w:val="009470E3"/>
    <w:rsid w:val="00987B6E"/>
    <w:rsid w:val="009A356E"/>
    <w:rsid w:val="009C02BC"/>
    <w:rsid w:val="009C0395"/>
    <w:rsid w:val="009E535F"/>
    <w:rsid w:val="009F016E"/>
    <w:rsid w:val="009F1E73"/>
    <w:rsid w:val="009F5018"/>
    <w:rsid w:val="00A62DE7"/>
    <w:rsid w:val="00A70C5E"/>
    <w:rsid w:val="00A765E0"/>
    <w:rsid w:val="00A858E5"/>
    <w:rsid w:val="00AA7FE3"/>
    <w:rsid w:val="00AB01C3"/>
    <w:rsid w:val="00AB25D5"/>
    <w:rsid w:val="00AD3F0B"/>
    <w:rsid w:val="00AE563D"/>
    <w:rsid w:val="00B21CC9"/>
    <w:rsid w:val="00B33F7F"/>
    <w:rsid w:val="00B53FC7"/>
    <w:rsid w:val="00B65C15"/>
    <w:rsid w:val="00B73E9B"/>
    <w:rsid w:val="00B8355B"/>
    <w:rsid w:val="00B941BF"/>
    <w:rsid w:val="00BA048E"/>
    <w:rsid w:val="00BD1F61"/>
    <w:rsid w:val="00BD3F3E"/>
    <w:rsid w:val="00BD4A2E"/>
    <w:rsid w:val="00BE33D2"/>
    <w:rsid w:val="00BE4CBF"/>
    <w:rsid w:val="00BE507E"/>
    <w:rsid w:val="00C0298E"/>
    <w:rsid w:val="00C0491A"/>
    <w:rsid w:val="00C04CD8"/>
    <w:rsid w:val="00C05F6F"/>
    <w:rsid w:val="00C155E0"/>
    <w:rsid w:val="00C205E6"/>
    <w:rsid w:val="00C23951"/>
    <w:rsid w:val="00C351AB"/>
    <w:rsid w:val="00C40DE3"/>
    <w:rsid w:val="00C40E25"/>
    <w:rsid w:val="00C47B81"/>
    <w:rsid w:val="00C60E94"/>
    <w:rsid w:val="00C640FE"/>
    <w:rsid w:val="00C64506"/>
    <w:rsid w:val="00C764A2"/>
    <w:rsid w:val="00CB22A2"/>
    <w:rsid w:val="00CC008A"/>
    <w:rsid w:val="00CD0D0F"/>
    <w:rsid w:val="00CD1DEB"/>
    <w:rsid w:val="00CD6351"/>
    <w:rsid w:val="00CD6F1B"/>
    <w:rsid w:val="00CE3474"/>
    <w:rsid w:val="00CF0C43"/>
    <w:rsid w:val="00D05CCE"/>
    <w:rsid w:val="00D07E30"/>
    <w:rsid w:val="00D27A17"/>
    <w:rsid w:val="00D30CB7"/>
    <w:rsid w:val="00D66485"/>
    <w:rsid w:val="00D70CBD"/>
    <w:rsid w:val="00D7636D"/>
    <w:rsid w:val="00D85687"/>
    <w:rsid w:val="00DB3EEA"/>
    <w:rsid w:val="00DE3511"/>
    <w:rsid w:val="00DE6676"/>
    <w:rsid w:val="00E0657D"/>
    <w:rsid w:val="00E23F81"/>
    <w:rsid w:val="00E44906"/>
    <w:rsid w:val="00E504D4"/>
    <w:rsid w:val="00E53119"/>
    <w:rsid w:val="00E62BDD"/>
    <w:rsid w:val="00E97DED"/>
    <w:rsid w:val="00EA2689"/>
    <w:rsid w:val="00EA7B41"/>
    <w:rsid w:val="00EB548E"/>
    <w:rsid w:val="00EE2DE2"/>
    <w:rsid w:val="00EE43AA"/>
    <w:rsid w:val="00F12974"/>
    <w:rsid w:val="00F200E0"/>
    <w:rsid w:val="00F26344"/>
    <w:rsid w:val="00F274F1"/>
    <w:rsid w:val="00F351FC"/>
    <w:rsid w:val="00F9354A"/>
    <w:rsid w:val="00FB3665"/>
    <w:rsid w:val="00FD65E2"/>
    <w:rsid w:val="00FF29E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D5A82A"/>
  <w15:docId w15:val="{F41050A8-6FBD-4058-BCD7-6EF93980B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4A6F31"/>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Standard">
    <w:name w:val="Standard"/>
    <w:rsid w:val="001B2791"/>
    <w:pPr>
      <w:suppressAutoHyphens/>
      <w:autoSpaceDN w:val="0"/>
      <w:spacing w:after="0" w:line="240" w:lineRule="auto"/>
    </w:pPr>
    <w:rPr>
      <w:rFonts w:ascii="Times New Roman" w:eastAsia="SimSun" w:hAnsi="Times New Roman" w:cs="Lucida Sans"/>
      <w:kern w:val="3"/>
      <w:sz w:val="24"/>
      <w:szCs w:val="24"/>
      <w:lang w:eastAsia="zh-CN" w:bidi="hi-IN"/>
    </w:rPr>
  </w:style>
  <w:style w:type="character" w:styleId="Hypertextovodkaz">
    <w:name w:val="Hyperlink"/>
    <w:basedOn w:val="Standardnpsmoodstavce"/>
    <w:uiPriority w:val="99"/>
    <w:unhideWhenUsed/>
    <w:rsid w:val="00C0491A"/>
    <w:rPr>
      <w:color w:val="0563C1" w:themeColor="hyperlink"/>
      <w:u w:val="single"/>
    </w:rPr>
  </w:style>
  <w:style w:type="paragraph" w:styleId="Textbubliny">
    <w:name w:val="Balloon Text"/>
    <w:basedOn w:val="Normln"/>
    <w:link w:val="TextbublinyChar"/>
    <w:uiPriority w:val="99"/>
    <w:semiHidden/>
    <w:unhideWhenUsed/>
    <w:rsid w:val="00C049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C0491A"/>
    <w:rPr>
      <w:rFonts w:ascii="Tahoma" w:hAnsi="Tahoma" w:cs="Tahoma"/>
      <w:sz w:val="16"/>
      <w:szCs w:val="16"/>
    </w:rPr>
  </w:style>
  <w:style w:type="table" w:styleId="Mkatabulky">
    <w:name w:val="Table Grid"/>
    <w:basedOn w:val="Normlntabulka"/>
    <w:uiPriority w:val="39"/>
    <w:rsid w:val="00C04C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vyeenzmnka1">
    <w:name w:val="Nevyřešená zmínka1"/>
    <w:basedOn w:val="Standardnpsmoodstavce"/>
    <w:uiPriority w:val="99"/>
    <w:semiHidden/>
    <w:unhideWhenUsed/>
    <w:rsid w:val="00C40DE3"/>
    <w:rPr>
      <w:color w:val="605E5C"/>
      <w:shd w:val="clear" w:color="auto" w:fill="E1DFDD"/>
    </w:rPr>
  </w:style>
  <w:style w:type="character" w:styleId="Sledovanodkaz">
    <w:name w:val="FollowedHyperlink"/>
    <w:basedOn w:val="Standardnpsmoodstavce"/>
    <w:uiPriority w:val="99"/>
    <w:semiHidden/>
    <w:unhideWhenUsed/>
    <w:rsid w:val="00BD1F61"/>
    <w:rPr>
      <w:color w:val="954F72" w:themeColor="followedHyperlink"/>
      <w:u w:val="single"/>
    </w:rPr>
  </w:style>
  <w:style w:type="paragraph" w:styleId="Normlnweb">
    <w:name w:val="Normal (Web)"/>
    <w:basedOn w:val="Normln"/>
    <w:uiPriority w:val="99"/>
    <w:semiHidden/>
    <w:unhideWhenUsed/>
    <w:rsid w:val="000627B2"/>
    <w:pPr>
      <w:spacing w:before="100" w:beforeAutospacing="1" w:after="100" w:afterAutospacing="1" w:line="240" w:lineRule="auto"/>
    </w:pPr>
    <w:rPr>
      <w:rFonts w:ascii="Times New Roman" w:eastAsia="Times New Roman" w:hAnsi="Times New Roman" w:cs="Times New Roman"/>
      <w:sz w:val="24"/>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2761993">
      <w:bodyDiv w:val="1"/>
      <w:marLeft w:val="0"/>
      <w:marRight w:val="0"/>
      <w:marTop w:val="0"/>
      <w:marBottom w:val="0"/>
      <w:divBdr>
        <w:top w:val="none" w:sz="0" w:space="0" w:color="auto"/>
        <w:left w:val="none" w:sz="0" w:space="0" w:color="auto"/>
        <w:bottom w:val="none" w:sz="0" w:space="0" w:color="auto"/>
        <w:right w:val="none" w:sz="0" w:space="0" w:color="auto"/>
      </w:divBdr>
    </w:div>
    <w:div w:id="808673057">
      <w:bodyDiv w:val="1"/>
      <w:marLeft w:val="0"/>
      <w:marRight w:val="0"/>
      <w:marTop w:val="0"/>
      <w:marBottom w:val="0"/>
      <w:divBdr>
        <w:top w:val="none" w:sz="0" w:space="0" w:color="auto"/>
        <w:left w:val="none" w:sz="0" w:space="0" w:color="auto"/>
        <w:bottom w:val="none" w:sz="0" w:space="0" w:color="auto"/>
        <w:right w:val="none" w:sz="0" w:space="0" w:color="auto"/>
      </w:divBdr>
    </w:div>
    <w:div w:id="1078869409">
      <w:bodyDiv w:val="1"/>
      <w:marLeft w:val="0"/>
      <w:marRight w:val="0"/>
      <w:marTop w:val="0"/>
      <w:marBottom w:val="0"/>
      <w:divBdr>
        <w:top w:val="none" w:sz="0" w:space="0" w:color="auto"/>
        <w:left w:val="none" w:sz="0" w:space="0" w:color="auto"/>
        <w:bottom w:val="none" w:sz="0" w:space="0" w:color="auto"/>
        <w:right w:val="none" w:sz="0" w:space="0" w:color="auto"/>
      </w:divBdr>
    </w:div>
    <w:div w:id="1232041443">
      <w:bodyDiv w:val="1"/>
      <w:marLeft w:val="0"/>
      <w:marRight w:val="0"/>
      <w:marTop w:val="0"/>
      <w:marBottom w:val="0"/>
      <w:divBdr>
        <w:top w:val="none" w:sz="0" w:space="0" w:color="auto"/>
        <w:left w:val="none" w:sz="0" w:space="0" w:color="auto"/>
        <w:bottom w:val="none" w:sz="0" w:space="0" w:color="auto"/>
        <w:right w:val="none" w:sz="0" w:space="0" w:color="auto"/>
      </w:divBdr>
      <w:divsChild>
        <w:div w:id="861163282">
          <w:marLeft w:val="0"/>
          <w:marRight w:val="0"/>
          <w:marTop w:val="0"/>
          <w:marBottom w:val="0"/>
          <w:divBdr>
            <w:top w:val="none" w:sz="0" w:space="0" w:color="auto"/>
            <w:left w:val="none" w:sz="0" w:space="0" w:color="auto"/>
            <w:bottom w:val="none" w:sz="0" w:space="0" w:color="auto"/>
            <w:right w:val="none" w:sz="0" w:space="0" w:color="auto"/>
          </w:divBdr>
        </w:div>
        <w:div w:id="363290063">
          <w:marLeft w:val="0"/>
          <w:marRight w:val="0"/>
          <w:marTop w:val="0"/>
          <w:marBottom w:val="0"/>
          <w:divBdr>
            <w:top w:val="none" w:sz="0" w:space="0" w:color="auto"/>
            <w:left w:val="none" w:sz="0" w:space="0" w:color="auto"/>
            <w:bottom w:val="none" w:sz="0" w:space="0" w:color="auto"/>
            <w:right w:val="none" w:sz="0" w:space="0" w:color="auto"/>
          </w:divBdr>
        </w:div>
        <w:div w:id="1735080887">
          <w:marLeft w:val="0"/>
          <w:marRight w:val="0"/>
          <w:marTop w:val="0"/>
          <w:marBottom w:val="0"/>
          <w:divBdr>
            <w:top w:val="none" w:sz="0" w:space="0" w:color="auto"/>
            <w:left w:val="none" w:sz="0" w:space="0" w:color="auto"/>
            <w:bottom w:val="none" w:sz="0" w:space="0" w:color="auto"/>
            <w:right w:val="none" w:sz="0" w:space="0" w:color="auto"/>
          </w:divBdr>
        </w:div>
        <w:div w:id="1965621665">
          <w:marLeft w:val="0"/>
          <w:marRight w:val="0"/>
          <w:marTop w:val="0"/>
          <w:marBottom w:val="0"/>
          <w:divBdr>
            <w:top w:val="none" w:sz="0" w:space="0" w:color="auto"/>
            <w:left w:val="none" w:sz="0" w:space="0" w:color="auto"/>
            <w:bottom w:val="none" w:sz="0" w:space="0" w:color="auto"/>
            <w:right w:val="none" w:sz="0" w:space="0" w:color="auto"/>
          </w:divBdr>
        </w:div>
        <w:div w:id="2013482800">
          <w:marLeft w:val="0"/>
          <w:marRight w:val="0"/>
          <w:marTop w:val="0"/>
          <w:marBottom w:val="0"/>
          <w:divBdr>
            <w:top w:val="none" w:sz="0" w:space="0" w:color="auto"/>
            <w:left w:val="none" w:sz="0" w:space="0" w:color="auto"/>
            <w:bottom w:val="none" w:sz="0" w:space="0" w:color="auto"/>
            <w:right w:val="none" w:sz="0" w:space="0" w:color="auto"/>
          </w:divBdr>
        </w:div>
        <w:div w:id="235432078">
          <w:marLeft w:val="0"/>
          <w:marRight w:val="0"/>
          <w:marTop w:val="0"/>
          <w:marBottom w:val="0"/>
          <w:divBdr>
            <w:top w:val="none" w:sz="0" w:space="0" w:color="auto"/>
            <w:left w:val="none" w:sz="0" w:space="0" w:color="auto"/>
            <w:bottom w:val="none" w:sz="0" w:space="0" w:color="auto"/>
            <w:right w:val="none" w:sz="0" w:space="0" w:color="auto"/>
          </w:divBdr>
        </w:div>
        <w:div w:id="892544910">
          <w:marLeft w:val="0"/>
          <w:marRight w:val="0"/>
          <w:marTop w:val="0"/>
          <w:marBottom w:val="0"/>
          <w:divBdr>
            <w:top w:val="none" w:sz="0" w:space="0" w:color="auto"/>
            <w:left w:val="none" w:sz="0" w:space="0" w:color="auto"/>
            <w:bottom w:val="none" w:sz="0" w:space="0" w:color="auto"/>
            <w:right w:val="none" w:sz="0" w:space="0" w:color="auto"/>
          </w:divBdr>
        </w:div>
        <w:div w:id="401216089">
          <w:marLeft w:val="0"/>
          <w:marRight w:val="0"/>
          <w:marTop w:val="0"/>
          <w:marBottom w:val="0"/>
          <w:divBdr>
            <w:top w:val="none" w:sz="0" w:space="0" w:color="auto"/>
            <w:left w:val="none" w:sz="0" w:space="0" w:color="auto"/>
            <w:bottom w:val="none" w:sz="0" w:space="0" w:color="auto"/>
            <w:right w:val="none" w:sz="0" w:space="0" w:color="auto"/>
          </w:divBdr>
        </w:div>
        <w:div w:id="1594557137">
          <w:marLeft w:val="0"/>
          <w:marRight w:val="0"/>
          <w:marTop w:val="0"/>
          <w:marBottom w:val="0"/>
          <w:divBdr>
            <w:top w:val="none" w:sz="0" w:space="0" w:color="auto"/>
            <w:left w:val="none" w:sz="0" w:space="0" w:color="auto"/>
            <w:bottom w:val="none" w:sz="0" w:space="0" w:color="auto"/>
            <w:right w:val="none" w:sz="0" w:space="0" w:color="auto"/>
          </w:divBdr>
        </w:div>
        <w:div w:id="579826439">
          <w:marLeft w:val="0"/>
          <w:marRight w:val="0"/>
          <w:marTop w:val="0"/>
          <w:marBottom w:val="0"/>
          <w:divBdr>
            <w:top w:val="none" w:sz="0" w:space="0" w:color="auto"/>
            <w:left w:val="none" w:sz="0" w:space="0" w:color="auto"/>
            <w:bottom w:val="none" w:sz="0" w:space="0" w:color="auto"/>
            <w:right w:val="none" w:sz="0" w:space="0" w:color="auto"/>
          </w:divBdr>
        </w:div>
        <w:div w:id="185758821">
          <w:marLeft w:val="0"/>
          <w:marRight w:val="0"/>
          <w:marTop w:val="0"/>
          <w:marBottom w:val="0"/>
          <w:divBdr>
            <w:top w:val="none" w:sz="0" w:space="0" w:color="auto"/>
            <w:left w:val="none" w:sz="0" w:space="0" w:color="auto"/>
            <w:bottom w:val="none" w:sz="0" w:space="0" w:color="auto"/>
            <w:right w:val="none" w:sz="0" w:space="0" w:color="auto"/>
          </w:divBdr>
        </w:div>
        <w:div w:id="1924096867">
          <w:marLeft w:val="0"/>
          <w:marRight w:val="0"/>
          <w:marTop w:val="0"/>
          <w:marBottom w:val="0"/>
          <w:divBdr>
            <w:top w:val="none" w:sz="0" w:space="0" w:color="auto"/>
            <w:left w:val="none" w:sz="0" w:space="0" w:color="auto"/>
            <w:bottom w:val="none" w:sz="0" w:space="0" w:color="auto"/>
            <w:right w:val="none" w:sz="0" w:space="0" w:color="auto"/>
          </w:divBdr>
        </w:div>
        <w:div w:id="1708287414">
          <w:marLeft w:val="0"/>
          <w:marRight w:val="0"/>
          <w:marTop w:val="0"/>
          <w:marBottom w:val="0"/>
          <w:divBdr>
            <w:top w:val="none" w:sz="0" w:space="0" w:color="auto"/>
            <w:left w:val="none" w:sz="0" w:space="0" w:color="auto"/>
            <w:bottom w:val="none" w:sz="0" w:space="0" w:color="auto"/>
            <w:right w:val="none" w:sz="0" w:space="0" w:color="auto"/>
          </w:divBdr>
        </w:div>
        <w:div w:id="382562862">
          <w:marLeft w:val="0"/>
          <w:marRight w:val="0"/>
          <w:marTop w:val="0"/>
          <w:marBottom w:val="0"/>
          <w:divBdr>
            <w:top w:val="none" w:sz="0" w:space="0" w:color="auto"/>
            <w:left w:val="none" w:sz="0" w:space="0" w:color="auto"/>
            <w:bottom w:val="none" w:sz="0" w:space="0" w:color="auto"/>
            <w:right w:val="none" w:sz="0" w:space="0" w:color="auto"/>
          </w:divBdr>
        </w:div>
        <w:div w:id="182398686">
          <w:marLeft w:val="0"/>
          <w:marRight w:val="0"/>
          <w:marTop w:val="0"/>
          <w:marBottom w:val="0"/>
          <w:divBdr>
            <w:top w:val="none" w:sz="0" w:space="0" w:color="auto"/>
            <w:left w:val="none" w:sz="0" w:space="0" w:color="auto"/>
            <w:bottom w:val="none" w:sz="0" w:space="0" w:color="auto"/>
            <w:right w:val="none" w:sz="0" w:space="0" w:color="auto"/>
          </w:divBdr>
        </w:div>
        <w:div w:id="538276453">
          <w:marLeft w:val="0"/>
          <w:marRight w:val="0"/>
          <w:marTop w:val="0"/>
          <w:marBottom w:val="0"/>
          <w:divBdr>
            <w:top w:val="none" w:sz="0" w:space="0" w:color="auto"/>
            <w:left w:val="none" w:sz="0" w:space="0" w:color="auto"/>
            <w:bottom w:val="none" w:sz="0" w:space="0" w:color="auto"/>
            <w:right w:val="none" w:sz="0" w:space="0" w:color="auto"/>
          </w:divBdr>
        </w:div>
        <w:div w:id="1146388468">
          <w:marLeft w:val="0"/>
          <w:marRight w:val="0"/>
          <w:marTop w:val="0"/>
          <w:marBottom w:val="0"/>
          <w:divBdr>
            <w:top w:val="none" w:sz="0" w:space="0" w:color="auto"/>
            <w:left w:val="none" w:sz="0" w:space="0" w:color="auto"/>
            <w:bottom w:val="none" w:sz="0" w:space="0" w:color="auto"/>
            <w:right w:val="none" w:sz="0" w:space="0" w:color="auto"/>
          </w:divBdr>
        </w:div>
        <w:div w:id="1942448121">
          <w:marLeft w:val="0"/>
          <w:marRight w:val="0"/>
          <w:marTop w:val="0"/>
          <w:marBottom w:val="0"/>
          <w:divBdr>
            <w:top w:val="none" w:sz="0" w:space="0" w:color="auto"/>
            <w:left w:val="none" w:sz="0" w:space="0" w:color="auto"/>
            <w:bottom w:val="none" w:sz="0" w:space="0" w:color="auto"/>
            <w:right w:val="none" w:sz="0" w:space="0" w:color="auto"/>
          </w:divBdr>
        </w:div>
        <w:div w:id="1332953464">
          <w:marLeft w:val="0"/>
          <w:marRight w:val="0"/>
          <w:marTop w:val="0"/>
          <w:marBottom w:val="0"/>
          <w:divBdr>
            <w:top w:val="none" w:sz="0" w:space="0" w:color="auto"/>
            <w:left w:val="none" w:sz="0" w:space="0" w:color="auto"/>
            <w:bottom w:val="none" w:sz="0" w:space="0" w:color="auto"/>
            <w:right w:val="none" w:sz="0" w:space="0" w:color="auto"/>
          </w:divBdr>
        </w:div>
        <w:div w:id="1177305282">
          <w:marLeft w:val="0"/>
          <w:marRight w:val="0"/>
          <w:marTop w:val="0"/>
          <w:marBottom w:val="0"/>
          <w:divBdr>
            <w:top w:val="none" w:sz="0" w:space="0" w:color="auto"/>
            <w:left w:val="none" w:sz="0" w:space="0" w:color="auto"/>
            <w:bottom w:val="none" w:sz="0" w:space="0" w:color="auto"/>
            <w:right w:val="none" w:sz="0" w:space="0" w:color="auto"/>
          </w:divBdr>
        </w:div>
        <w:div w:id="1863130773">
          <w:marLeft w:val="0"/>
          <w:marRight w:val="0"/>
          <w:marTop w:val="0"/>
          <w:marBottom w:val="0"/>
          <w:divBdr>
            <w:top w:val="none" w:sz="0" w:space="0" w:color="auto"/>
            <w:left w:val="none" w:sz="0" w:space="0" w:color="auto"/>
            <w:bottom w:val="none" w:sz="0" w:space="0" w:color="auto"/>
            <w:right w:val="none" w:sz="0" w:space="0" w:color="auto"/>
          </w:divBdr>
        </w:div>
      </w:divsChild>
    </w:div>
    <w:div w:id="1281766488">
      <w:bodyDiv w:val="1"/>
      <w:marLeft w:val="0"/>
      <w:marRight w:val="0"/>
      <w:marTop w:val="0"/>
      <w:marBottom w:val="0"/>
      <w:divBdr>
        <w:top w:val="none" w:sz="0" w:space="0" w:color="auto"/>
        <w:left w:val="none" w:sz="0" w:space="0" w:color="auto"/>
        <w:bottom w:val="none" w:sz="0" w:space="0" w:color="auto"/>
        <w:right w:val="none" w:sz="0" w:space="0" w:color="auto"/>
      </w:divBdr>
    </w:div>
    <w:div w:id="1404523974">
      <w:bodyDiv w:val="1"/>
      <w:marLeft w:val="0"/>
      <w:marRight w:val="0"/>
      <w:marTop w:val="0"/>
      <w:marBottom w:val="0"/>
      <w:divBdr>
        <w:top w:val="none" w:sz="0" w:space="0" w:color="auto"/>
        <w:left w:val="none" w:sz="0" w:space="0" w:color="auto"/>
        <w:bottom w:val="none" w:sz="0" w:space="0" w:color="auto"/>
        <w:right w:val="none" w:sz="0" w:space="0" w:color="auto"/>
      </w:divBdr>
    </w:div>
    <w:div w:id="1943565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1452</TotalTime>
  <Pages>3</Pages>
  <Words>1621</Words>
  <Characters>9567</Characters>
  <Application>Microsoft Office Word</Application>
  <DocSecurity>0</DocSecurity>
  <Lines>79</Lines>
  <Paragraphs>22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11166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Forgač Vladimír</dc:creator>
  <cp:keywords/>
  <dc:description/>
  <cp:lastModifiedBy>Forgač Vladimír</cp:lastModifiedBy>
  <cp:revision>177</cp:revision>
  <dcterms:created xsi:type="dcterms:W3CDTF">2021-03-18T11:08:00Z</dcterms:created>
  <dcterms:modified xsi:type="dcterms:W3CDTF">2025-01-15T12:06:00Z</dcterms:modified>
</cp:coreProperties>
</file>